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4B86" w:rsidRPr="00A65935" w:rsidRDefault="00E74B86" w:rsidP="00E74B8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65935">
        <w:rPr>
          <w:rFonts w:ascii="Times New Roman" w:hAnsi="Times New Roman" w:cs="Times New Roman"/>
          <w:color w:val="000000"/>
          <w:sz w:val="28"/>
          <w:szCs w:val="28"/>
        </w:rPr>
        <w:t xml:space="preserve">7 ПОРЯДОК ВЕДЕНИЯ КОЛИЧЕСТВЕННОГО И КАЧЕСТВЕННОГО </w:t>
      </w:r>
      <w:r w:rsidRPr="00A65935">
        <w:rPr>
          <w:rFonts w:ascii="Times New Roman" w:hAnsi="Times New Roman" w:cs="Times New Roman"/>
          <w:sz w:val="28"/>
          <w:szCs w:val="28"/>
        </w:rPr>
        <w:br/>
      </w:r>
      <w:r w:rsidRPr="00A65935">
        <w:rPr>
          <w:rFonts w:ascii="Times New Roman" w:hAnsi="Times New Roman" w:cs="Times New Roman"/>
          <w:color w:val="000000"/>
          <w:sz w:val="28"/>
          <w:szCs w:val="28"/>
        </w:rPr>
        <w:t xml:space="preserve"> УЧЕТА И ОЦЕНКИ ЗЕМЕЛЬ</w:t>
      </w:r>
    </w:p>
    <w:p w:rsidR="00E74B86" w:rsidRPr="00A65935" w:rsidRDefault="00E74B86" w:rsidP="00E74B8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74B86" w:rsidRDefault="00E74B86" w:rsidP="00E74B8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65935">
        <w:rPr>
          <w:rFonts w:ascii="Times New Roman" w:hAnsi="Times New Roman" w:cs="Times New Roman"/>
          <w:color w:val="000000"/>
          <w:sz w:val="28"/>
          <w:szCs w:val="28"/>
        </w:rPr>
        <w:t xml:space="preserve">Кадастровому учету подлежат земельные участки, расположенные на территории Республики Казахстан, независимо от форм собственности на землю, целевого назначения и разрешенного характера использования земельных участков. </w:t>
      </w:r>
    </w:p>
    <w:p w:rsidR="00E74B86" w:rsidRDefault="00E74B86" w:rsidP="00E74B8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65935">
        <w:rPr>
          <w:rFonts w:ascii="Times New Roman" w:hAnsi="Times New Roman" w:cs="Times New Roman"/>
          <w:color w:val="000000"/>
          <w:sz w:val="28"/>
          <w:szCs w:val="28"/>
        </w:rPr>
        <w:t>Кадастровый учет земельных участков проводится по месту их нахождения, по единой методике.</w:t>
      </w:r>
    </w:p>
    <w:p w:rsidR="00E74B86" w:rsidRDefault="00E74B86" w:rsidP="00E74B8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65935">
        <w:rPr>
          <w:rFonts w:ascii="Times New Roman" w:hAnsi="Times New Roman" w:cs="Times New Roman"/>
          <w:color w:val="000000"/>
          <w:sz w:val="28"/>
          <w:szCs w:val="28"/>
        </w:rPr>
        <w:t>Учет качества земель включает их экономическую оценку и ведение мониторинга земель, проведение почвенных, геоботанических, агрохимических обследований и бонитировки почв.</w:t>
      </w:r>
    </w:p>
    <w:p w:rsidR="00E74B86" w:rsidRDefault="00E74B86" w:rsidP="00E74B8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65935">
        <w:rPr>
          <w:rFonts w:ascii="Times New Roman" w:hAnsi="Times New Roman" w:cs="Times New Roman"/>
          <w:color w:val="000000"/>
          <w:sz w:val="28"/>
          <w:szCs w:val="28"/>
        </w:rPr>
        <w:t xml:space="preserve">Учет количества и качества земель ведется по их фактическому состоянию и использованию. Все изменения фиксируются после того, как они произошли на местности. Данные учета земель заносятся в земельно-кадастровую книгу и единый государственный реестр земель по каждому земельному участку. </w:t>
      </w:r>
    </w:p>
    <w:p w:rsidR="00E74B86" w:rsidRDefault="00E74B86" w:rsidP="00E74B8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65935">
        <w:rPr>
          <w:rFonts w:ascii="Times New Roman" w:hAnsi="Times New Roman" w:cs="Times New Roman"/>
          <w:color w:val="000000"/>
          <w:sz w:val="28"/>
          <w:szCs w:val="28"/>
        </w:rPr>
        <w:t xml:space="preserve">Учетные данные формируются по земельным участкам, населенным пунктам, районам (городам областного значения), областям, столице, городу республиканского значения. При этом выделяются участки, занятые особо охраняемыми природными и историко-культурными объектами. Учету подлежат земли всех категорий, и он ведется по видам земельных угодий. </w:t>
      </w:r>
    </w:p>
    <w:p w:rsidR="00E74B86" w:rsidRDefault="00E74B86" w:rsidP="00E74B8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65935">
        <w:rPr>
          <w:rFonts w:ascii="Times New Roman" w:hAnsi="Times New Roman" w:cs="Times New Roman"/>
          <w:color w:val="000000"/>
          <w:sz w:val="28"/>
          <w:szCs w:val="28"/>
        </w:rPr>
        <w:t xml:space="preserve">Необходимые сведения о размерах, местоположении, количестве и качестве земель фиксируются при их первичном учете, а происходящие изменения в составе земель, их качестве и виде использования выявляются в процессе ведения текущего учета земель. </w:t>
      </w:r>
    </w:p>
    <w:p w:rsidR="00E74B86" w:rsidRDefault="00E74B86" w:rsidP="00E74B86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В целях уточнения и обновления к</w:t>
      </w:r>
      <w:r w:rsidRPr="00A65935">
        <w:rPr>
          <w:rFonts w:ascii="Times New Roman" w:hAnsi="Times New Roman" w:cs="Times New Roman"/>
          <w:color w:val="000000"/>
          <w:sz w:val="28"/>
          <w:szCs w:val="28"/>
        </w:rPr>
        <w:t xml:space="preserve">адастровых данных: </w:t>
      </w:r>
    </w:p>
    <w:p w:rsidR="00E74B86" w:rsidRDefault="00E74B86" w:rsidP="00E74B86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A65935">
        <w:rPr>
          <w:rFonts w:ascii="Times New Roman" w:hAnsi="Times New Roman" w:cs="Times New Roman"/>
          <w:color w:val="000000"/>
          <w:sz w:val="28"/>
          <w:szCs w:val="28"/>
        </w:rPr>
        <w:t>1) собственники земельных участков и землепользователи, уполномоченные должностные лица и местные исполнительные органы в соответствующих административно-территориальных единицах (аул (село), поселок, город областного и районного значения) ежегодно представляют уполномоченному органу по земельным отношениям города республиканского значения, столицы, района (города областного значения) соответственно сведения о состоянии и использовании земель, отчеты по установленной форме о происходящих изменениях в составе земель, находящихся в собственности</w:t>
      </w:r>
      <w:proofErr w:type="gramEnd"/>
      <w:r w:rsidRPr="00A65935">
        <w:rPr>
          <w:rFonts w:ascii="Times New Roman" w:hAnsi="Times New Roman" w:cs="Times New Roman"/>
          <w:color w:val="000000"/>
          <w:sz w:val="28"/>
          <w:szCs w:val="28"/>
        </w:rPr>
        <w:t xml:space="preserve"> и </w:t>
      </w:r>
      <w:proofErr w:type="gramStart"/>
      <w:r w:rsidRPr="00A65935">
        <w:rPr>
          <w:rFonts w:ascii="Times New Roman" w:hAnsi="Times New Roman" w:cs="Times New Roman"/>
          <w:color w:val="000000"/>
          <w:sz w:val="28"/>
          <w:szCs w:val="28"/>
        </w:rPr>
        <w:t>землепользовании</w:t>
      </w:r>
      <w:proofErr w:type="gramEnd"/>
      <w:r w:rsidRPr="00A65935">
        <w:rPr>
          <w:rFonts w:ascii="Times New Roman" w:hAnsi="Times New Roman" w:cs="Times New Roman"/>
          <w:color w:val="000000"/>
          <w:sz w:val="28"/>
          <w:szCs w:val="28"/>
        </w:rPr>
        <w:t xml:space="preserve">, а также в ведении </w:t>
      </w:r>
      <w:proofErr w:type="spellStart"/>
      <w:r w:rsidRPr="00A65935">
        <w:rPr>
          <w:rFonts w:ascii="Times New Roman" w:hAnsi="Times New Roman" w:cs="Times New Roman"/>
          <w:color w:val="000000"/>
          <w:sz w:val="28"/>
          <w:szCs w:val="28"/>
        </w:rPr>
        <w:t>акимов</w:t>
      </w:r>
      <w:proofErr w:type="spellEnd"/>
      <w:r w:rsidRPr="00A65935">
        <w:rPr>
          <w:rFonts w:ascii="Times New Roman" w:hAnsi="Times New Roman" w:cs="Times New Roman"/>
          <w:color w:val="000000"/>
          <w:sz w:val="28"/>
          <w:szCs w:val="28"/>
        </w:rPr>
        <w:t xml:space="preserve"> соответствующих административно-территориальных единиц (аул (село), поселок, города районного и областного значения) по состоянию на 1 ноября отчетного года; </w:t>
      </w:r>
    </w:p>
    <w:p w:rsidR="00E74B86" w:rsidRDefault="00E74B86" w:rsidP="00E74B86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65935">
        <w:rPr>
          <w:rFonts w:ascii="Times New Roman" w:hAnsi="Times New Roman" w:cs="Times New Roman"/>
          <w:color w:val="000000"/>
          <w:sz w:val="28"/>
          <w:szCs w:val="28"/>
        </w:rPr>
        <w:t xml:space="preserve">Уполномоченный орган по земельным отношениям города республиканского значения, столицы, районов (городов областного значения) рассматривает и </w:t>
      </w:r>
      <w:proofErr w:type="gramStart"/>
      <w:r w:rsidRPr="00A65935">
        <w:rPr>
          <w:rFonts w:ascii="Times New Roman" w:hAnsi="Times New Roman" w:cs="Times New Roman"/>
          <w:color w:val="000000"/>
          <w:sz w:val="28"/>
          <w:szCs w:val="28"/>
        </w:rPr>
        <w:t>утверждает</w:t>
      </w:r>
      <w:proofErr w:type="gramEnd"/>
      <w:r w:rsidRPr="00A65935">
        <w:rPr>
          <w:rFonts w:ascii="Times New Roman" w:hAnsi="Times New Roman" w:cs="Times New Roman"/>
          <w:color w:val="000000"/>
          <w:sz w:val="28"/>
          <w:szCs w:val="28"/>
        </w:rPr>
        <w:t xml:space="preserve"> представленные отчеты и направляет их в предприятия, ведущие кадастр, для внесения произошедших изменений в земельно-кадастровую книгу и единый государственный реестр земель.</w:t>
      </w:r>
    </w:p>
    <w:p w:rsidR="00E74B86" w:rsidRDefault="00E74B86" w:rsidP="00E74B86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A65935">
        <w:rPr>
          <w:rFonts w:ascii="Times New Roman" w:hAnsi="Times New Roman" w:cs="Times New Roman"/>
          <w:color w:val="000000"/>
          <w:sz w:val="28"/>
          <w:szCs w:val="28"/>
        </w:rPr>
        <w:lastRenderedPageBreak/>
        <w:t>2) Уполномоченные органы по земельным отношениям области (городов республиканского значения, столицы), районов (городов областного значения) составляют ежегодные отчеты о наличии земель и распределении их по категориям, собственникам земельных участков, землепользователям и угодьям (балансы земель), а также сведений о продаже земельных участков в собственность государством по районам (городам областного значения), городу республиканского значения, столице, областям Республики Казахстан по состоянию на 1</w:t>
      </w:r>
      <w:proofErr w:type="gramEnd"/>
      <w:r w:rsidRPr="00A65935">
        <w:rPr>
          <w:rFonts w:ascii="Times New Roman" w:hAnsi="Times New Roman" w:cs="Times New Roman"/>
          <w:color w:val="000000"/>
          <w:sz w:val="28"/>
          <w:szCs w:val="28"/>
        </w:rPr>
        <w:t xml:space="preserve"> ноября отчетного года, по формам, разрабатываемым центральным уполномоченным органом по управлению земельными ресурсами и утверждаемым центральным уполномоченным органом в области государственной статистики.</w:t>
      </w:r>
    </w:p>
    <w:p w:rsidR="00E74B86" w:rsidRDefault="00E74B86" w:rsidP="00E74B86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65935">
        <w:rPr>
          <w:rFonts w:ascii="Times New Roman" w:hAnsi="Times New Roman" w:cs="Times New Roman"/>
          <w:color w:val="000000"/>
          <w:sz w:val="28"/>
          <w:szCs w:val="28"/>
        </w:rPr>
        <w:t xml:space="preserve">Центральный уполномоченный орган по управлению земельными ресурсами на основании данных балансов земель областей (города республиканского значения, столицы) составляет баланс земель Республики Казахстан. </w:t>
      </w:r>
    </w:p>
    <w:p w:rsidR="00E74B86" w:rsidRDefault="00E74B86" w:rsidP="00E74B86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65935">
        <w:rPr>
          <w:rFonts w:ascii="Times New Roman" w:hAnsi="Times New Roman" w:cs="Times New Roman"/>
          <w:color w:val="000000"/>
          <w:sz w:val="28"/>
          <w:szCs w:val="28"/>
        </w:rPr>
        <w:t>Предприятия, ведущие кадастр, один раз в 5 лет составляют отчеты о качественном состоянии земель по районам (городам областного значения), областям, городу республиканского значения, столице и в целом по республике.</w:t>
      </w:r>
    </w:p>
    <w:p w:rsidR="00E74B86" w:rsidRDefault="00E74B86" w:rsidP="00E74B86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65935">
        <w:rPr>
          <w:rFonts w:ascii="Times New Roman" w:hAnsi="Times New Roman" w:cs="Times New Roman"/>
          <w:color w:val="000000"/>
          <w:sz w:val="28"/>
          <w:szCs w:val="28"/>
        </w:rPr>
        <w:t xml:space="preserve">Учет качества и кадастровая оценка земель производится в целях: </w:t>
      </w:r>
    </w:p>
    <w:p w:rsidR="00E74B86" w:rsidRDefault="00E74B86" w:rsidP="00E74B86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65935">
        <w:rPr>
          <w:rFonts w:ascii="Times New Roman" w:hAnsi="Times New Roman" w:cs="Times New Roman"/>
          <w:color w:val="000000"/>
          <w:sz w:val="28"/>
          <w:szCs w:val="28"/>
        </w:rPr>
        <w:t xml:space="preserve">определения эффективности использования земельного участка с учетом целевого назначения; </w:t>
      </w:r>
    </w:p>
    <w:p w:rsidR="00E74B86" w:rsidRDefault="00E74B86" w:rsidP="00E74B86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65935">
        <w:rPr>
          <w:rFonts w:ascii="Times New Roman" w:hAnsi="Times New Roman" w:cs="Times New Roman"/>
          <w:color w:val="000000"/>
          <w:sz w:val="28"/>
          <w:szCs w:val="28"/>
        </w:rPr>
        <w:t xml:space="preserve">определения цены земельного участка (плата за продажу права аренды на земельный участок) при продаже их в частную собственность; </w:t>
      </w:r>
    </w:p>
    <w:p w:rsidR="00E74B86" w:rsidRDefault="00E74B86" w:rsidP="00E74B86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65935">
        <w:rPr>
          <w:rFonts w:ascii="Times New Roman" w:hAnsi="Times New Roman" w:cs="Times New Roman"/>
          <w:color w:val="000000"/>
          <w:sz w:val="28"/>
          <w:szCs w:val="28"/>
        </w:rPr>
        <w:t xml:space="preserve">налогообложения; </w:t>
      </w:r>
    </w:p>
    <w:p w:rsidR="00E74B86" w:rsidRDefault="00E74B86" w:rsidP="00E74B86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65935">
        <w:rPr>
          <w:rFonts w:ascii="Times New Roman" w:hAnsi="Times New Roman" w:cs="Times New Roman"/>
          <w:color w:val="000000"/>
          <w:sz w:val="28"/>
          <w:szCs w:val="28"/>
        </w:rPr>
        <w:t>определения судом выкупной цены и размеров выплат при принудительном изъятии земельного участка для государственных нужд, и в случае реквизиции.</w:t>
      </w:r>
    </w:p>
    <w:p w:rsidR="00E74B86" w:rsidRDefault="00E74B86" w:rsidP="00E74B86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A65935">
        <w:rPr>
          <w:rFonts w:ascii="Times New Roman" w:hAnsi="Times New Roman" w:cs="Times New Roman"/>
          <w:color w:val="000000"/>
          <w:sz w:val="28"/>
          <w:szCs w:val="28"/>
        </w:rPr>
        <w:t>Государственная кадастровая оценка земель включает определение кадастровой (оценочной) стоимости земельных участков; составление схем границ оценочных зон в населенных пунктах с установлением в них поправочных коэффициентов к базовым ставкам платы за земельные участки; расчет базовых ставок платы за земельные участки; определение потерь сельскохозяйственного производства при изъятии сельскохозяйственных угодий для целей, не связанных с ведением сельского хозяйства.</w:t>
      </w:r>
      <w:proofErr w:type="gramEnd"/>
    </w:p>
    <w:p w:rsidR="00E74B86" w:rsidRDefault="00E74B86" w:rsidP="00E74B8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65935">
        <w:rPr>
          <w:rFonts w:ascii="Times New Roman" w:hAnsi="Times New Roman" w:cs="Times New Roman"/>
          <w:color w:val="000000"/>
          <w:sz w:val="28"/>
          <w:szCs w:val="28"/>
        </w:rPr>
        <w:t xml:space="preserve">Сведения о качестве земель и их кадастровой оценке отражаются в земельно-кадастровой книге по каждому земельному участку. </w:t>
      </w:r>
    </w:p>
    <w:p w:rsidR="00E74B86" w:rsidRDefault="00E74B86" w:rsidP="00E74B8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65935">
        <w:rPr>
          <w:rFonts w:ascii="Times New Roman" w:hAnsi="Times New Roman" w:cs="Times New Roman"/>
          <w:color w:val="000000"/>
          <w:sz w:val="28"/>
          <w:szCs w:val="28"/>
        </w:rPr>
        <w:t xml:space="preserve">Отчеты о наличии земель, распределении их по категориям, собственникам земельных участков, землепользователям и угодьям (балансы земель) составляются: </w:t>
      </w:r>
    </w:p>
    <w:p w:rsidR="00E74B86" w:rsidRDefault="00E74B86" w:rsidP="00E74B8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65935">
        <w:rPr>
          <w:rFonts w:ascii="Times New Roman" w:hAnsi="Times New Roman" w:cs="Times New Roman"/>
          <w:color w:val="000000"/>
          <w:sz w:val="28"/>
          <w:szCs w:val="28"/>
        </w:rPr>
        <w:t xml:space="preserve">по району и городу областного значения - уполномоченным органом по земельным отношениям районов и городов областного значения и не позднее 1 ноября отчетного года представляются областному уполномоченному органу по земельным отношениям; </w:t>
      </w:r>
    </w:p>
    <w:p w:rsidR="00E74B86" w:rsidRDefault="00E74B86" w:rsidP="00E74B8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65935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по области, городу республиканского значения и столице - уполномоченным органом по земельным отношениям области, городов республиканского значения, столицы на основании данных районов и городов областного значения и не позднее 20 ноября отчетного года представляются центральному уполномоченному органу по управлению земельными ресурсами. </w:t>
      </w:r>
    </w:p>
    <w:p w:rsidR="00E74B86" w:rsidRDefault="00E74B86" w:rsidP="00E74B8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65935">
        <w:rPr>
          <w:rFonts w:ascii="Times New Roman" w:hAnsi="Times New Roman" w:cs="Times New Roman"/>
          <w:color w:val="000000"/>
          <w:sz w:val="28"/>
          <w:szCs w:val="28"/>
        </w:rPr>
        <w:t xml:space="preserve">Центральный уполномоченный орган по управлению земельными ресурсами не позднее 20 января следующего </w:t>
      </w:r>
      <w:proofErr w:type="gramStart"/>
      <w:r w:rsidRPr="00A65935">
        <w:rPr>
          <w:rFonts w:ascii="Times New Roman" w:hAnsi="Times New Roman" w:cs="Times New Roman"/>
          <w:color w:val="000000"/>
          <w:sz w:val="28"/>
          <w:szCs w:val="28"/>
        </w:rPr>
        <w:t>за</w:t>
      </w:r>
      <w:proofErr w:type="gramEnd"/>
      <w:r w:rsidRPr="00A6593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 w:rsidRPr="00A65935">
        <w:rPr>
          <w:rFonts w:ascii="Times New Roman" w:hAnsi="Times New Roman" w:cs="Times New Roman"/>
          <w:color w:val="000000"/>
          <w:sz w:val="28"/>
          <w:szCs w:val="28"/>
        </w:rPr>
        <w:t>отчетным</w:t>
      </w:r>
      <w:proofErr w:type="gramEnd"/>
      <w:r w:rsidRPr="00A65935">
        <w:rPr>
          <w:rFonts w:ascii="Times New Roman" w:hAnsi="Times New Roman" w:cs="Times New Roman"/>
          <w:color w:val="000000"/>
          <w:sz w:val="28"/>
          <w:szCs w:val="28"/>
        </w:rPr>
        <w:t xml:space="preserve"> года рассматривает на коллегии отчет о наличии, качественном состоянии и использовании земель (по городам республиканского значения, областям и в целом по республике) Республики Казахстан. </w:t>
      </w:r>
    </w:p>
    <w:p w:rsidR="00E74B86" w:rsidRDefault="00E74B86" w:rsidP="00E74B8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65935">
        <w:rPr>
          <w:rFonts w:ascii="Times New Roman" w:hAnsi="Times New Roman" w:cs="Times New Roman"/>
          <w:color w:val="000000"/>
          <w:sz w:val="28"/>
          <w:szCs w:val="28"/>
        </w:rPr>
        <w:t xml:space="preserve">Центральный уполномоченный орган по управлению земельными ресурсами направляет копии сводного аналитического отчета Министерству экономики и бюджетного планирования Республики Казахстан, Министерству сельского хозяйства, Министерству охраны окружающей среды и Агентству Республики Казахстан по статистике. </w:t>
      </w:r>
    </w:p>
    <w:p w:rsidR="00E74B86" w:rsidRPr="00A65935" w:rsidRDefault="00E74B86" w:rsidP="00E74B8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5935">
        <w:rPr>
          <w:rFonts w:ascii="Times New Roman" w:hAnsi="Times New Roman" w:cs="Times New Roman"/>
          <w:sz w:val="28"/>
          <w:szCs w:val="28"/>
        </w:rPr>
        <w:br w:type="page"/>
      </w:r>
      <w:bookmarkStart w:id="0" w:name="_GoBack"/>
      <w:bookmarkEnd w:id="0"/>
    </w:p>
    <w:sectPr w:rsidR="00E74B86" w:rsidRPr="00A659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059F"/>
    <w:rsid w:val="00303F8C"/>
    <w:rsid w:val="00C3059F"/>
    <w:rsid w:val="00E637C0"/>
    <w:rsid w:val="00E74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4B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4B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907</Words>
  <Characters>5176</Characters>
  <Application>Microsoft Office Word</Application>
  <DocSecurity>0</DocSecurity>
  <Lines>43</Lines>
  <Paragraphs>12</Paragraphs>
  <ScaleCrop>false</ScaleCrop>
  <Company/>
  <LinksUpToDate>false</LinksUpToDate>
  <CharactersWithSpaces>6071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2016-02-18T08:11:00Z</dcterms:created>
  <dcterms:modified xsi:type="dcterms:W3CDTF">2016-02-18T08:16:00Z</dcterms:modified>
</cp:coreProperties>
</file>